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40B1" w14:textId="2B98518E" w:rsidR="000D77EC" w:rsidRDefault="000D77EC" w:rsidP="00CA47D2">
      <w:pPr>
        <w:spacing w:after="0"/>
        <w:ind w:right="-540"/>
        <w:rPr>
          <w:b/>
          <w:color w:val="FF0000"/>
        </w:rPr>
      </w:pPr>
    </w:p>
    <w:p w14:paraId="7A2D72A7" w14:textId="5634FA9E" w:rsidR="0072126D" w:rsidRDefault="0072126D" w:rsidP="00D9594A">
      <w:pPr>
        <w:spacing w:after="0"/>
        <w:ind w:right="-547"/>
        <w:rPr>
          <w:b/>
          <w:iCs/>
          <w:color w:val="FF0000"/>
        </w:rPr>
      </w:pPr>
      <w:bookmarkStart w:id="0" w:name="_Hlk27405857"/>
    </w:p>
    <w:p w14:paraId="6EF5CF8D" w14:textId="269262EF" w:rsidR="009D48E6" w:rsidRDefault="009D48E6" w:rsidP="008E6FFF">
      <w:pPr>
        <w:spacing w:after="0"/>
        <w:ind w:right="-547"/>
        <w:rPr>
          <w:b/>
          <w:iCs/>
          <w:color w:val="FF0000"/>
        </w:rPr>
      </w:pPr>
    </w:p>
    <w:bookmarkEnd w:id="0"/>
    <w:p w14:paraId="36B5BC52" w14:textId="77777777" w:rsidR="008E6FFF" w:rsidRDefault="008E6FFF" w:rsidP="008E6FFF">
      <w:pPr>
        <w:spacing w:after="0"/>
        <w:ind w:right="-547"/>
        <w:jc w:val="center"/>
        <w:rPr>
          <w:b/>
          <w:iCs/>
          <w:color w:val="FF0000"/>
        </w:rPr>
      </w:pPr>
      <w:r>
        <w:rPr>
          <w:b/>
          <w:iCs/>
          <w:color w:val="FF0000"/>
        </w:rPr>
        <w:t>Managing Employees in a Unionized Workplace</w:t>
      </w:r>
    </w:p>
    <w:p w14:paraId="750664B0" w14:textId="77777777" w:rsidR="008E6FFF" w:rsidRDefault="008E6FFF" w:rsidP="008E6FFF">
      <w:pPr>
        <w:spacing w:after="0"/>
        <w:ind w:right="-547"/>
        <w:jc w:val="center"/>
        <w:rPr>
          <w:b/>
          <w:iCs/>
          <w:color w:val="FF0000"/>
        </w:rPr>
      </w:pPr>
    </w:p>
    <w:p w14:paraId="1151980B" w14:textId="77777777" w:rsidR="008E6FFF" w:rsidRDefault="008E6FFF" w:rsidP="008E6FFF">
      <w:pPr>
        <w:ind w:right="-5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Half-Day Intensive Virtual Workshop</w:t>
      </w:r>
    </w:p>
    <w:p w14:paraId="0242AB40" w14:textId="77777777" w:rsidR="008E6FFF" w:rsidRDefault="008E6FFF" w:rsidP="008E6FFF">
      <w:pPr>
        <w:spacing w:after="0"/>
        <w:ind w:left="90" w:right="306"/>
        <w:jc w:val="center"/>
        <w:rPr>
          <w:b/>
          <w:i/>
          <w:color w:val="00B050"/>
          <w:sz w:val="26"/>
          <w:szCs w:val="26"/>
          <w:lang w:val="en-US"/>
        </w:rPr>
      </w:pPr>
      <w:r>
        <w:rPr>
          <w:b/>
          <w:i/>
          <w:color w:val="00B050"/>
          <w:sz w:val="26"/>
          <w:szCs w:val="26"/>
          <w:lang w:val="en-US"/>
        </w:rPr>
        <w:t xml:space="preserve">What is the impact of a collective agreement on management’s ability to </w:t>
      </w:r>
      <w:r>
        <w:rPr>
          <w:b/>
          <w:i/>
          <w:color w:val="00B050"/>
          <w:sz w:val="26"/>
          <w:szCs w:val="26"/>
          <w:lang w:val="en-US"/>
        </w:rPr>
        <w:br/>
        <w:t>organize the workplace?</w:t>
      </w:r>
    </w:p>
    <w:p w14:paraId="52B07424" w14:textId="77777777" w:rsidR="008E6FFF" w:rsidRDefault="008E6FFF" w:rsidP="008E6FFF">
      <w:pPr>
        <w:spacing w:before="120" w:after="0"/>
        <w:ind w:left="90" w:right="306"/>
        <w:jc w:val="center"/>
        <w:rPr>
          <w:b/>
          <w:i/>
          <w:color w:val="00B050"/>
          <w:lang w:val="en-US"/>
        </w:rPr>
      </w:pPr>
      <w:r>
        <w:rPr>
          <w:b/>
          <w:i/>
          <w:color w:val="00B050"/>
          <w:sz w:val="26"/>
          <w:szCs w:val="26"/>
          <w:lang w:val="en-US"/>
        </w:rPr>
        <w:t xml:space="preserve">How can workplace leaders effectively manage and discipline employees </w:t>
      </w:r>
      <w:r>
        <w:rPr>
          <w:b/>
          <w:i/>
          <w:color w:val="00B050"/>
          <w:sz w:val="26"/>
          <w:szCs w:val="26"/>
          <w:lang w:val="en-US"/>
        </w:rPr>
        <w:br/>
        <w:t>in a unionized environment?</w:t>
      </w:r>
    </w:p>
    <w:p w14:paraId="56646444" w14:textId="77777777" w:rsidR="008E6FFF" w:rsidRDefault="008E6FFF" w:rsidP="008E6FFF">
      <w:pPr>
        <w:spacing w:after="0"/>
        <w:ind w:left="90" w:right="306"/>
        <w:rPr>
          <w:lang w:val="en-US"/>
        </w:rPr>
      </w:pPr>
    </w:p>
    <w:p w14:paraId="646777B7" w14:textId="77777777" w:rsidR="008E6FFF" w:rsidRDefault="008E6FFF" w:rsidP="008E6FFF">
      <w:pPr>
        <w:tabs>
          <w:tab w:val="left" w:pos="10260"/>
        </w:tabs>
        <w:ind w:right="36"/>
        <w:rPr>
          <w:szCs w:val="20"/>
        </w:rPr>
      </w:pPr>
      <w:r>
        <w:rPr>
          <w:szCs w:val="20"/>
        </w:rPr>
        <w:t>Applying interactive learning and real life-scenarios</w:t>
      </w:r>
      <w:r>
        <w:rPr>
          <w:color w:val="000000"/>
          <w:lang w:val="en-US"/>
        </w:rPr>
        <w:t xml:space="preserve">, </w:t>
      </w:r>
      <w:r>
        <w:rPr>
          <w:szCs w:val="20"/>
        </w:rPr>
        <w:t>this half-day workshop examines these</w:t>
      </w:r>
      <w:bookmarkStart w:id="1" w:name="_GoBack"/>
      <w:bookmarkEnd w:id="1"/>
      <w:r>
        <w:rPr>
          <w:szCs w:val="20"/>
        </w:rPr>
        <w:t xml:space="preserve"> topics:  </w:t>
      </w:r>
    </w:p>
    <w:p w14:paraId="7068A0B6" w14:textId="77777777" w:rsidR="008E6FFF" w:rsidRDefault="008E6FFF" w:rsidP="008E6FFF">
      <w:pPr>
        <w:numPr>
          <w:ilvl w:val="0"/>
          <w:numId w:val="20"/>
        </w:numPr>
        <w:spacing w:after="0"/>
        <w:ind w:right="306"/>
        <w:rPr>
          <w:b/>
          <w:bCs/>
          <w:i/>
          <w:iCs/>
        </w:rPr>
      </w:pPr>
      <w:r>
        <w:rPr>
          <w:b/>
          <w:bCs/>
          <w:i/>
          <w:iCs/>
        </w:rPr>
        <w:t>The Collective Agreement</w:t>
      </w:r>
    </w:p>
    <w:p w14:paraId="78EA6245" w14:textId="77777777" w:rsidR="008E6FFF" w:rsidRDefault="008E6FFF" w:rsidP="008E6FFF">
      <w:pPr>
        <w:numPr>
          <w:ilvl w:val="0"/>
          <w:numId w:val="21"/>
        </w:numPr>
        <w:spacing w:after="0"/>
        <w:ind w:right="306"/>
        <w:rPr>
          <w:lang w:val="en-US"/>
        </w:rPr>
      </w:pPr>
      <w:r>
        <w:rPr>
          <w:lang w:val="en-US"/>
        </w:rPr>
        <w:t xml:space="preserve">What falls within </w:t>
      </w:r>
      <w:r>
        <w:rPr>
          <w:i/>
          <w:lang w:val="en-US"/>
        </w:rPr>
        <w:t>management rights</w:t>
      </w:r>
      <w:r>
        <w:rPr>
          <w:lang w:val="en-US"/>
        </w:rPr>
        <w:t>?</w:t>
      </w:r>
    </w:p>
    <w:p w14:paraId="52C8F085" w14:textId="77777777" w:rsidR="008E6FFF" w:rsidRDefault="008E6FFF" w:rsidP="008E6FFF">
      <w:pPr>
        <w:numPr>
          <w:ilvl w:val="0"/>
          <w:numId w:val="21"/>
        </w:numPr>
        <w:spacing w:after="0"/>
        <w:ind w:right="306"/>
        <w:rPr>
          <w:lang w:val="en-US"/>
        </w:rPr>
      </w:pPr>
      <w:r>
        <w:rPr>
          <w:lang w:val="en-US"/>
        </w:rPr>
        <w:t xml:space="preserve">The impact of key provisions on management’s ability to organize work (job postings, layoff, seniority, probation, </w:t>
      </w:r>
      <w:r>
        <w:rPr>
          <w:i/>
          <w:lang w:val="en-US"/>
        </w:rPr>
        <w:t>etc.</w:t>
      </w:r>
      <w:r>
        <w:rPr>
          <w:lang w:val="en-US"/>
        </w:rPr>
        <w:t>).</w:t>
      </w:r>
    </w:p>
    <w:p w14:paraId="01BFF71C" w14:textId="77777777" w:rsidR="008E6FFF" w:rsidRDefault="008E6FFF" w:rsidP="008E6FFF">
      <w:pPr>
        <w:numPr>
          <w:ilvl w:val="0"/>
          <w:numId w:val="21"/>
        </w:numPr>
        <w:spacing w:after="0"/>
        <w:ind w:right="306"/>
        <w:rPr>
          <w:lang w:val="en-US"/>
        </w:rPr>
      </w:pPr>
      <w:r>
        <w:rPr>
          <w:lang w:val="en-US"/>
        </w:rPr>
        <w:t>Understanding the grievance and arbitration process.</w:t>
      </w:r>
    </w:p>
    <w:p w14:paraId="3C77AA04" w14:textId="77777777" w:rsidR="008E6FFF" w:rsidRDefault="008E6FFF" w:rsidP="008E6FFF">
      <w:pPr>
        <w:spacing w:after="0"/>
        <w:ind w:left="1128" w:right="306"/>
        <w:rPr>
          <w:lang w:val="en-US"/>
        </w:rPr>
      </w:pPr>
    </w:p>
    <w:p w14:paraId="55C221D0" w14:textId="77777777" w:rsidR="008E6FFF" w:rsidRDefault="008E6FFF" w:rsidP="008E6FFF">
      <w:pPr>
        <w:numPr>
          <w:ilvl w:val="0"/>
          <w:numId w:val="20"/>
        </w:numPr>
        <w:spacing w:after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Effective Management of Unionized Employees</w:t>
      </w:r>
    </w:p>
    <w:p w14:paraId="1398088C" w14:textId="77777777" w:rsidR="008E6FFF" w:rsidRDefault="008E6FFF" w:rsidP="008E6FFF">
      <w:pPr>
        <w:numPr>
          <w:ilvl w:val="0"/>
          <w:numId w:val="22"/>
        </w:numPr>
        <w:spacing w:after="0"/>
        <w:rPr>
          <w:b/>
          <w:bCs/>
          <w:i/>
          <w:iCs/>
          <w:lang w:val="en-US"/>
        </w:rPr>
      </w:pPr>
      <w:r>
        <w:rPr>
          <w:bCs/>
          <w:iCs/>
          <w:lang w:val="en-US"/>
        </w:rPr>
        <w:t>Dealing with union stewards and representatives</w:t>
      </w:r>
      <w:r>
        <w:rPr>
          <w:b/>
          <w:bCs/>
          <w:i/>
          <w:iCs/>
          <w:lang w:val="en-US"/>
        </w:rPr>
        <w:t>.</w:t>
      </w:r>
    </w:p>
    <w:p w14:paraId="4A8CB07C" w14:textId="77777777" w:rsidR="008E6FFF" w:rsidRDefault="008E6FFF" w:rsidP="008E6FFF">
      <w:pPr>
        <w:numPr>
          <w:ilvl w:val="0"/>
          <w:numId w:val="22"/>
        </w:numPr>
        <w:spacing w:after="0"/>
        <w:rPr>
          <w:b/>
          <w:bCs/>
          <w:i/>
          <w:iCs/>
          <w:lang w:val="en-US"/>
        </w:rPr>
      </w:pPr>
      <w:r>
        <w:rPr>
          <w:bCs/>
          <w:iCs/>
          <w:lang w:val="en-US"/>
        </w:rPr>
        <w:t>Effective performance management.</w:t>
      </w:r>
    </w:p>
    <w:p w14:paraId="125B65C8" w14:textId="77777777" w:rsidR="008E6FFF" w:rsidRDefault="008E6FFF" w:rsidP="008E6FFF">
      <w:pPr>
        <w:numPr>
          <w:ilvl w:val="0"/>
          <w:numId w:val="22"/>
        </w:numPr>
        <w:spacing w:after="0"/>
        <w:rPr>
          <w:b/>
          <w:bCs/>
          <w:i/>
          <w:iCs/>
          <w:lang w:val="en-US"/>
        </w:rPr>
      </w:pPr>
      <w:r>
        <w:rPr>
          <w:bCs/>
          <w:iCs/>
          <w:lang w:val="en-US"/>
        </w:rPr>
        <w:t>Motivating and communicating with unionized employees.</w:t>
      </w:r>
    </w:p>
    <w:p w14:paraId="575C703D" w14:textId="77777777" w:rsidR="008E6FFF" w:rsidRDefault="008E6FFF" w:rsidP="008E6FFF">
      <w:pPr>
        <w:spacing w:after="0"/>
        <w:ind w:left="1080"/>
        <w:rPr>
          <w:b/>
          <w:bCs/>
          <w:i/>
          <w:iCs/>
          <w:lang w:val="en-US"/>
        </w:rPr>
      </w:pPr>
    </w:p>
    <w:p w14:paraId="104AB20C" w14:textId="77777777" w:rsidR="008E6FFF" w:rsidRDefault="008E6FFF" w:rsidP="008E6FFF">
      <w:pPr>
        <w:numPr>
          <w:ilvl w:val="0"/>
          <w:numId w:val="20"/>
        </w:numPr>
        <w:spacing w:after="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Discipline and Discharge </w:t>
      </w:r>
    </w:p>
    <w:p w14:paraId="1C9D40B1" w14:textId="77777777" w:rsidR="008E6FFF" w:rsidRDefault="008E6FFF" w:rsidP="008E6FFF">
      <w:pPr>
        <w:numPr>
          <w:ilvl w:val="0"/>
          <w:numId w:val="23"/>
        </w:numPr>
        <w:spacing w:after="0"/>
        <w:ind w:right="126"/>
        <w:rPr>
          <w:lang w:val="en-US"/>
        </w:rPr>
      </w:pPr>
      <w:r>
        <w:rPr>
          <w:lang w:val="en-US"/>
        </w:rPr>
        <w:t>What do arbitrators consider in upholding discipline?</w:t>
      </w:r>
    </w:p>
    <w:p w14:paraId="57C780F8" w14:textId="77777777" w:rsidR="008E6FFF" w:rsidRDefault="008E6FFF" w:rsidP="008E6FFF">
      <w:pPr>
        <w:numPr>
          <w:ilvl w:val="0"/>
          <w:numId w:val="23"/>
        </w:numPr>
        <w:spacing w:after="0"/>
        <w:ind w:right="126"/>
        <w:rPr>
          <w:lang w:val="en-US"/>
        </w:rPr>
      </w:pPr>
      <w:r>
        <w:rPr>
          <w:lang w:val="en-US"/>
        </w:rPr>
        <w:t>The impact of workplace policies and procedures.</w:t>
      </w:r>
    </w:p>
    <w:p w14:paraId="525BCE5A" w14:textId="0B600669" w:rsidR="008E6FFF" w:rsidRPr="008E6FFF" w:rsidRDefault="008E6FFF" w:rsidP="008E6FFF">
      <w:pPr>
        <w:numPr>
          <w:ilvl w:val="0"/>
          <w:numId w:val="23"/>
        </w:numPr>
        <w:spacing w:after="0"/>
        <w:ind w:right="126"/>
        <w:rPr>
          <w:lang w:val="en-US"/>
        </w:rPr>
      </w:pPr>
      <w:r>
        <w:rPr>
          <w:lang w:val="en-US"/>
        </w:rPr>
        <w:t>Best (and worst) practices for discipline and discharge in a unionized environment.</w:t>
      </w:r>
    </w:p>
    <w:p w14:paraId="260F12B6" w14:textId="77777777" w:rsidR="00414A7B" w:rsidRDefault="00414A7B" w:rsidP="008E6FFF">
      <w:pPr>
        <w:spacing w:after="0"/>
        <w:ind w:right="-547"/>
        <w:rPr>
          <w:b/>
          <w:bCs/>
          <w:iCs/>
          <w:color w:val="FF0000"/>
          <w:lang w:val="en-US"/>
        </w:rPr>
      </w:pPr>
    </w:p>
    <w:p w14:paraId="3BC04DAA" w14:textId="4F63E91F" w:rsidR="00414A7B" w:rsidRDefault="009C25EA" w:rsidP="00414A7B">
      <w:pPr>
        <w:spacing w:after="0"/>
        <w:ind w:left="2160" w:right="-547" w:hanging="2434"/>
        <w:rPr>
          <w:b/>
          <w:bCs/>
          <w:iCs/>
          <w:lang w:val="en-US"/>
        </w:rPr>
      </w:pPr>
      <w:r w:rsidRPr="00D02653">
        <w:rPr>
          <w:b/>
          <w:bCs/>
          <w:iCs/>
          <w:color w:val="FF0000"/>
          <w:lang w:val="en-US"/>
        </w:rPr>
        <w:t xml:space="preserve">DATE </w:t>
      </w:r>
      <w:r w:rsidR="003D0502" w:rsidRPr="00D02653">
        <w:rPr>
          <w:b/>
          <w:bCs/>
          <w:iCs/>
          <w:color w:val="FF0000"/>
          <w:lang w:val="en-US"/>
        </w:rPr>
        <w:t>and TIME:</w:t>
      </w:r>
      <w:r w:rsidR="00FA32E2" w:rsidRPr="00D02653">
        <w:rPr>
          <w:b/>
          <w:bCs/>
          <w:iCs/>
          <w:color w:val="000000" w:themeColor="text1"/>
          <w:lang w:val="en-US"/>
        </w:rPr>
        <w:t xml:space="preserve"> </w:t>
      </w:r>
      <w:r w:rsidR="003D0502" w:rsidRPr="00D02653">
        <w:rPr>
          <w:b/>
          <w:bCs/>
          <w:iCs/>
          <w:color w:val="000000" w:themeColor="text1"/>
          <w:lang w:val="en-US"/>
        </w:rPr>
        <w:tab/>
      </w:r>
      <w:r w:rsidR="008E6FFF">
        <w:rPr>
          <w:b/>
          <w:bCs/>
          <w:iCs/>
          <w:lang w:val="en-US"/>
        </w:rPr>
        <w:t>Thursday, September 15</w:t>
      </w:r>
      <w:r w:rsidR="00414A7B">
        <w:rPr>
          <w:b/>
          <w:bCs/>
          <w:iCs/>
          <w:lang w:val="en-US"/>
        </w:rPr>
        <w:t>,</w:t>
      </w:r>
      <w:r w:rsidR="00B20173">
        <w:rPr>
          <w:b/>
          <w:bCs/>
          <w:iCs/>
          <w:lang w:val="en-US"/>
        </w:rPr>
        <w:t xml:space="preserve"> 2022</w:t>
      </w:r>
      <w:r w:rsidR="00414A7B">
        <w:rPr>
          <w:b/>
          <w:bCs/>
          <w:iCs/>
          <w:lang w:val="en-US"/>
        </w:rPr>
        <w:t xml:space="preserve">  </w:t>
      </w:r>
      <w:r w:rsidR="00414A7B" w:rsidRPr="00146066">
        <w:rPr>
          <w:b/>
          <w:bCs/>
          <w:iCs/>
          <w:lang w:val="en-US"/>
        </w:rPr>
        <w:t>9:00am – 12:00pm</w:t>
      </w:r>
      <w:r w:rsidR="00414A7B">
        <w:rPr>
          <w:b/>
          <w:bCs/>
          <w:iCs/>
          <w:lang w:val="en-US"/>
        </w:rPr>
        <w:t xml:space="preserve">  </w:t>
      </w:r>
    </w:p>
    <w:p w14:paraId="23113BA0" w14:textId="5AF782A2" w:rsidR="002D4F9F" w:rsidRDefault="00B1607A" w:rsidP="008E6FFF">
      <w:pPr>
        <w:spacing w:after="0"/>
        <w:ind w:left="2160" w:right="-547" w:hanging="2434"/>
        <w:rPr>
          <w:b/>
          <w:bCs/>
          <w:iCs/>
          <w:lang w:val="en-US"/>
        </w:rPr>
      </w:pPr>
      <w:r>
        <w:rPr>
          <w:b/>
          <w:bCs/>
          <w:iCs/>
          <w:color w:val="FF0000"/>
          <w:lang w:val="en-US"/>
        </w:rPr>
        <w:tab/>
      </w:r>
      <w:r w:rsidR="008E6FFF">
        <w:rPr>
          <w:b/>
          <w:bCs/>
          <w:iCs/>
          <w:lang w:val="en-US"/>
        </w:rPr>
        <w:t>Thursday, September 15</w:t>
      </w:r>
      <w:r>
        <w:rPr>
          <w:b/>
          <w:bCs/>
          <w:iCs/>
          <w:lang w:val="en-US"/>
        </w:rPr>
        <w:t>, 2022  1:00pm – 4:00</w:t>
      </w:r>
      <w:r w:rsidRPr="00146066">
        <w:rPr>
          <w:b/>
          <w:bCs/>
          <w:iCs/>
          <w:lang w:val="en-US"/>
        </w:rPr>
        <w:t>pm</w:t>
      </w:r>
      <w:r>
        <w:rPr>
          <w:b/>
          <w:bCs/>
          <w:iCs/>
          <w:lang w:val="en-US"/>
        </w:rPr>
        <w:t xml:space="preserve">  </w:t>
      </w:r>
      <w:r w:rsidR="002D4F9F" w:rsidRPr="002D4F9F">
        <w:rPr>
          <w:b/>
          <w:bCs/>
          <w:iCs/>
          <w:lang w:val="en-US"/>
        </w:rPr>
        <w:t xml:space="preserve"> </w:t>
      </w:r>
    </w:p>
    <w:p w14:paraId="37FDF74B" w14:textId="1A027AB7" w:rsidR="00B1607A" w:rsidRDefault="008E6FFF" w:rsidP="00414A7B">
      <w:pPr>
        <w:spacing w:after="0"/>
        <w:ind w:left="2160" w:right="-547" w:hanging="2434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ab/>
        <w:t>Thursday, September 29</w:t>
      </w:r>
      <w:r w:rsidR="00B1607A">
        <w:rPr>
          <w:b/>
          <w:bCs/>
          <w:iCs/>
          <w:lang w:val="en-US"/>
        </w:rPr>
        <w:t xml:space="preserve">, 2022  </w:t>
      </w:r>
      <w:r w:rsidR="00B1607A" w:rsidRPr="00146066">
        <w:rPr>
          <w:b/>
          <w:bCs/>
          <w:iCs/>
          <w:lang w:val="en-US"/>
        </w:rPr>
        <w:t>9:00am – 12:00pm</w:t>
      </w:r>
      <w:r w:rsidR="00B1607A">
        <w:rPr>
          <w:b/>
          <w:bCs/>
          <w:iCs/>
          <w:lang w:val="en-US"/>
        </w:rPr>
        <w:t xml:space="preserve">  </w:t>
      </w:r>
    </w:p>
    <w:p w14:paraId="79035D83" w14:textId="0CD733BE" w:rsidR="00B1607A" w:rsidRDefault="00B1607A" w:rsidP="00414A7B">
      <w:pPr>
        <w:spacing w:after="0"/>
        <w:ind w:left="2160" w:right="-547" w:hanging="2434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ab/>
      </w:r>
      <w:r w:rsidR="008E6FFF">
        <w:rPr>
          <w:b/>
          <w:bCs/>
          <w:iCs/>
          <w:lang w:val="en-US"/>
        </w:rPr>
        <w:t>Thursday, September 29</w:t>
      </w:r>
      <w:r>
        <w:rPr>
          <w:b/>
          <w:bCs/>
          <w:iCs/>
          <w:lang w:val="en-US"/>
        </w:rPr>
        <w:t>, 2022  1:00pm – 4:00</w:t>
      </w:r>
      <w:r w:rsidRPr="00146066">
        <w:rPr>
          <w:b/>
          <w:bCs/>
          <w:iCs/>
          <w:lang w:val="en-US"/>
        </w:rPr>
        <w:t>pm</w:t>
      </w:r>
      <w:r>
        <w:rPr>
          <w:b/>
          <w:bCs/>
          <w:iCs/>
          <w:lang w:val="en-US"/>
        </w:rPr>
        <w:t xml:space="preserve">  </w:t>
      </w:r>
    </w:p>
    <w:p w14:paraId="7F010EB7" w14:textId="44CB729B" w:rsidR="00414A7B" w:rsidRPr="00D02653" w:rsidRDefault="00414A7B" w:rsidP="00B1607A">
      <w:pPr>
        <w:spacing w:after="0"/>
        <w:ind w:right="-547"/>
        <w:rPr>
          <w:b/>
          <w:bCs/>
          <w:iCs/>
          <w:lang w:val="en-US"/>
        </w:rPr>
      </w:pPr>
    </w:p>
    <w:p w14:paraId="63E5D75B" w14:textId="5A17A440" w:rsidR="009C25EA" w:rsidRPr="00D02653" w:rsidRDefault="009C25EA" w:rsidP="00FA1F1F">
      <w:pPr>
        <w:spacing w:after="0"/>
        <w:ind w:left="1800" w:right="-540" w:hanging="2070"/>
        <w:rPr>
          <w:b/>
          <w:iCs/>
          <w:lang w:val="en-US"/>
        </w:rPr>
      </w:pPr>
      <w:r w:rsidRPr="00D02653">
        <w:rPr>
          <w:b/>
          <w:bCs/>
          <w:iCs/>
          <w:lang w:val="en-US"/>
        </w:rPr>
        <w:t>LOCATION:</w:t>
      </w:r>
      <w:r w:rsidRPr="00D02653">
        <w:rPr>
          <w:b/>
          <w:bCs/>
          <w:iCs/>
          <w:lang w:val="en-US"/>
        </w:rPr>
        <w:tab/>
      </w:r>
      <w:r w:rsidR="008C764D" w:rsidRPr="00D02653">
        <w:rPr>
          <w:b/>
          <w:bCs/>
          <w:iCs/>
          <w:lang w:val="en-US"/>
        </w:rPr>
        <w:tab/>
      </w:r>
      <w:r w:rsidR="003D0502" w:rsidRPr="00D02653">
        <w:rPr>
          <w:b/>
          <w:bCs/>
          <w:iCs/>
          <w:lang w:val="en-US"/>
        </w:rPr>
        <w:t>Zoom Virtual Workshop</w:t>
      </w:r>
    </w:p>
    <w:p w14:paraId="0383A5D7" w14:textId="163EC38B" w:rsidR="009C25EA" w:rsidRPr="00D02653" w:rsidRDefault="009C25EA" w:rsidP="00FA1F1F">
      <w:pPr>
        <w:spacing w:after="0"/>
        <w:ind w:left="-270" w:right="-540"/>
        <w:rPr>
          <w:b/>
          <w:iCs/>
          <w:lang w:val="en-US"/>
        </w:rPr>
      </w:pPr>
      <w:r w:rsidRPr="00D02653">
        <w:rPr>
          <w:b/>
          <w:iCs/>
          <w:lang w:val="en-US"/>
        </w:rPr>
        <w:t>COST:</w:t>
      </w:r>
      <w:r w:rsidRPr="00D02653">
        <w:rPr>
          <w:b/>
          <w:bCs/>
          <w:iCs/>
          <w:lang w:val="en-US"/>
        </w:rPr>
        <w:t xml:space="preserve">    </w:t>
      </w:r>
      <w:r w:rsidRPr="00D02653">
        <w:rPr>
          <w:b/>
          <w:bCs/>
          <w:iCs/>
          <w:lang w:val="en-US"/>
        </w:rPr>
        <w:tab/>
      </w:r>
      <w:r w:rsidRPr="00D02653">
        <w:rPr>
          <w:b/>
          <w:bCs/>
          <w:iCs/>
          <w:lang w:val="en-US"/>
        </w:rPr>
        <w:tab/>
      </w:r>
      <w:r w:rsidR="00FA32E2" w:rsidRPr="00D02653">
        <w:rPr>
          <w:b/>
          <w:bCs/>
          <w:iCs/>
          <w:lang w:val="en-US"/>
        </w:rPr>
        <w:t xml:space="preserve">      </w:t>
      </w:r>
      <w:r w:rsidR="008C764D" w:rsidRPr="00D02653">
        <w:rPr>
          <w:b/>
          <w:bCs/>
          <w:iCs/>
          <w:lang w:val="en-US"/>
        </w:rPr>
        <w:tab/>
      </w:r>
      <w:r w:rsidR="003D0502" w:rsidRPr="00D02653">
        <w:rPr>
          <w:b/>
          <w:bCs/>
          <w:iCs/>
          <w:lang w:val="en-US"/>
        </w:rPr>
        <w:t>$</w:t>
      </w:r>
      <w:r w:rsidR="008C764D" w:rsidRPr="00D02653">
        <w:rPr>
          <w:b/>
          <w:bCs/>
          <w:iCs/>
          <w:lang w:val="en-US"/>
        </w:rPr>
        <w:t>400</w:t>
      </w:r>
      <w:r w:rsidRPr="00D02653">
        <w:rPr>
          <w:b/>
          <w:bCs/>
          <w:iCs/>
          <w:lang w:val="en-US"/>
        </w:rPr>
        <w:t xml:space="preserve"> plus tax</w:t>
      </w:r>
    </w:p>
    <w:p w14:paraId="56A62677" w14:textId="4D55A529" w:rsidR="00427869" w:rsidRPr="00D02653" w:rsidRDefault="00427869" w:rsidP="00FA1F1F">
      <w:pPr>
        <w:spacing w:after="0"/>
        <w:ind w:left="-270" w:right="-540"/>
        <w:rPr>
          <w:bCs/>
          <w:iCs/>
          <w:lang w:val="en-US"/>
        </w:rPr>
      </w:pPr>
      <w:r w:rsidRPr="00D02653">
        <w:rPr>
          <w:b/>
          <w:bCs/>
          <w:iCs/>
          <w:color w:val="FF0000"/>
          <w:lang w:val="en-US"/>
        </w:rPr>
        <w:t xml:space="preserve">REGISTER: </w:t>
      </w:r>
      <w:r w:rsidR="00FA32E2" w:rsidRPr="00D02653">
        <w:rPr>
          <w:bCs/>
          <w:iCs/>
          <w:lang w:val="en-US"/>
        </w:rPr>
        <w:tab/>
        <w:t xml:space="preserve">      </w:t>
      </w:r>
      <w:r w:rsidR="008C764D" w:rsidRPr="00D02653">
        <w:rPr>
          <w:bCs/>
          <w:iCs/>
          <w:lang w:val="en-US"/>
        </w:rPr>
        <w:tab/>
      </w:r>
      <w:hyperlink r:id="rId7" w:history="1">
        <w:r w:rsidR="008C764D" w:rsidRPr="00D02653">
          <w:rPr>
            <w:rStyle w:val="Hyperlink"/>
            <w:bCs/>
            <w:iCs/>
            <w:lang w:val="en-US"/>
          </w:rPr>
          <w:t>Here</w:t>
        </w:r>
      </w:hyperlink>
      <w:r w:rsidR="008C764D" w:rsidRPr="00D02653">
        <w:t xml:space="preserve"> [</w:t>
      </w:r>
      <w:r w:rsidR="0072126D">
        <w:t>registrants</w:t>
      </w:r>
      <w:r w:rsidR="0072126D" w:rsidRPr="00D02653">
        <w:t xml:space="preserve"> </w:t>
      </w:r>
      <w:r w:rsidR="008C764D" w:rsidRPr="00D02653">
        <w:t>will receive a secure Zoom link 24 hrs prior]</w:t>
      </w:r>
    </w:p>
    <w:p w14:paraId="075EFC51" w14:textId="4B1AE63E" w:rsidR="008E5EBC" w:rsidRPr="005D7584" w:rsidRDefault="00427869" w:rsidP="00A86DD7">
      <w:pPr>
        <w:spacing w:before="240" w:after="120"/>
        <w:ind w:left="-270" w:right="-540"/>
        <w:rPr>
          <w:b/>
          <w:bCs/>
          <w:iCs/>
        </w:rPr>
      </w:pPr>
      <w:r w:rsidRPr="00345226">
        <w:rPr>
          <w:b/>
          <w:bCs/>
          <w:iCs/>
        </w:rPr>
        <w:t xml:space="preserve">This is a small group workshop; space is </w:t>
      </w:r>
      <w:r w:rsidRPr="00345226">
        <w:rPr>
          <w:b/>
          <w:bCs/>
          <w:iCs/>
          <w:u w:val="single"/>
        </w:rPr>
        <w:t>extremely</w:t>
      </w:r>
      <w:r w:rsidRPr="00345226">
        <w:rPr>
          <w:b/>
          <w:bCs/>
          <w:iCs/>
        </w:rPr>
        <w:t xml:space="preserve"> limited</w:t>
      </w:r>
      <w:r w:rsidR="00263535">
        <w:rPr>
          <w:b/>
          <w:bCs/>
          <w:iCs/>
        </w:rPr>
        <w:t>.</w:t>
      </w:r>
    </w:p>
    <w:sectPr w:rsidR="008E5EBC" w:rsidRPr="005D7584" w:rsidSect="00DF46D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30" w:right="1440" w:bottom="1440" w:left="1440" w:header="720" w:footer="576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C14BC" w14:textId="77777777" w:rsidR="00FC194E" w:rsidRDefault="00FC194E">
      <w:r>
        <w:separator/>
      </w:r>
    </w:p>
  </w:endnote>
  <w:endnote w:type="continuationSeparator" w:id="0">
    <w:p w14:paraId="32E95A13" w14:textId="77777777" w:rsidR="00FC194E" w:rsidRDefault="00F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EC11" w14:textId="77777777" w:rsidR="00820157" w:rsidRDefault="00820157" w:rsidP="00820157">
    <w:pPr>
      <w:pStyle w:val="Footer"/>
      <w:rPr>
        <w:sz w:val="20"/>
      </w:rPr>
    </w:pPr>
    <w:r w:rsidRPr="003A54C7">
      <w:rPr>
        <w:sz w:val="20"/>
      </w:rPr>
      <w:t>Sherrard Kuzz LLP, Employment &amp; Labour Lawyers</w:t>
    </w:r>
  </w:p>
  <w:p w14:paraId="4B102550" w14:textId="77777777" w:rsidR="00820157" w:rsidRPr="00464A44" w:rsidRDefault="00820157" w:rsidP="00820157">
    <w:pPr>
      <w:pStyle w:val="Footer"/>
    </w:pPr>
    <w:r>
      <w:rPr>
        <w:sz w:val="20"/>
      </w:rPr>
      <w:t>[Article Title] - Current as o</w:t>
    </w:r>
    <w:r w:rsidRPr="00464A44">
      <w:rPr>
        <w:sz w:val="20"/>
      </w:rPr>
      <w:t>f</w:t>
    </w:r>
    <w:r>
      <w:rPr>
        <w:sz w:val="20"/>
      </w:rPr>
      <w:t xml:space="preserve"> [date] </w:t>
    </w:r>
  </w:p>
  <w:p w14:paraId="45743F6F" w14:textId="77777777" w:rsidR="00820157" w:rsidRPr="003A54C7" w:rsidRDefault="00820157" w:rsidP="00820157">
    <w:pPr>
      <w:pStyle w:val="Footer"/>
      <w:rPr>
        <w:sz w:val="18"/>
        <w:szCs w:val="18"/>
      </w:rPr>
    </w:pPr>
    <w:r>
      <w:rPr>
        <w:sz w:val="20"/>
      </w:rPr>
      <w:t xml:space="preserve">Main  </w:t>
    </w:r>
    <w:r w:rsidRPr="003A54C7">
      <w:rPr>
        <w:sz w:val="20"/>
      </w:rPr>
      <w:t>416.603.0700</w:t>
    </w:r>
    <w:r>
      <w:rPr>
        <w:sz w:val="20"/>
      </w:rPr>
      <w:t xml:space="preserve"> </w:t>
    </w:r>
    <w:r w:rsidRPr="003A54C7">
      <w:rPr>
        <w:sz w:val="20"/>
      </w:rPr>
      <w:t xml:space="preserve"> /</w:t>
    </w:r>
    <w:r>
      <w:rPr>
        <w:sz w:val="20"/>
      </w:rPr>
      <w:t xml:space="preserve"> 24 Hour </w:t>
    </w:r>
    <w:r w:rsidRPr="003A54C7">
      <w:rPr>
        <w:sz w:val="20"/>
      </w:rPr>
      <w:t xml:space="preserve"> 416.420.0738 / www.sherrardkuzz.com</w:t>
    </w:r>
  </w:p>
  <w:p w14:paraId="17B26935" w14:textId="77777777" w:rsidR="001F2DEB" w:rsidRPr="000D77EC" w:rsidRDefault="001F2DEB" w:rsidP="000D7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3690"/>
      <w:gridCol w:w="2916"/>
    </w:tblGrid>
    <w:tr w:rsidR="00345226" w14:paraId="7284D24B" w14:textId="77777777" w:rsidTr="00297085">
      <w:trPr>
        <w:trHeight w:val="702"/>
      </w:trPr>
      <w:tc>
        <w:tcPr>
          <w:tcW w:w="2970" w:type="dxa"/>
          <w:vMerge w:val="restart"/>
          <w:vAlign w:val="bottom"/>
        </w:tcPr>
        <w:p w14:paraId="65494BED" w14:textId="65D1D1D9" w:rsidR="00345226" w:rsidRDefault="00345226" w:rsidP="00345226">
          <w:pPr>
            <w:spacing w:after="0"/>
            <w:ind w:left="-180"/>
          </w:pPr>
        </w:p>
      </w:tc>
      <w:tc>
        <w:tcPr>
          <w:tcW w:w="3690" w:type="dxa"/>
          <w:vAlign w:val="center"/>
        </w:tcPr>
        <w:p w14:paraId="47F2BD28" w14:textId="77777777" w:rsidR="00345226" w:rsidRDefault="00345226" w:rsidP="00345226">
          <w:pPr>
            <w:spacing w:after="0"/>
            <w:ind w:left="-18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1B2477A" wp14:editId="7F6CBD34">
                <wp:extent cx="2054835" cy="310896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835" cy="31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dxa"/>
          <w:vMerge w:val="restart"/>
          <w:vAlign w:val="center"/>
        </w:tcPr>
        <w:p w14:paraId="464F7D40" w14:textId="45E4B413" w:rsidR="00345226" w:rsidRDefault="00124A50" w:rsidP="00345226">
          <w:pPr>
            <w:spacing w:after="0"/>
            <w:ind w:left="-180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4384" behindDoc="1" locked="0" layoutInCell="1" allowOverlap="1" wp14:anchorId="09A36257" wp14:editId="5CB63797">
                <wp:simplePos x="0" y="0"/>
                <wp:positionH relativeFrom="column">
                  <wp:posOffset>299720</wp:posOffset>
                </wp:positionH>
                <wp:positionV relativeFrom="paragraph">
                  <wp:posOffset>-497840</wp:posOffset>
                </wp:positionV>
                <wp:extent cx="1009650" cy="134493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2020 CL Top Boutiques seal_LE-0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344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45226" w14:paraId="3421D1C1" w14:textId="77777777" w:rsidTr="00297085">
      <w:trPr>
        <w:trHeight w:val="461"/>
      </w:trPr>
      <w:tc>
        <w:tcPr>
          <w:tcW w:w="2970" w:type="dxa"/>
          <w:vMerge/>
        </w:tcPr>
        <w:p w14:paraId="6C84837A" w14:textId="77777777" w:rsidR="00345226" w:rsidRDefault="00345226" w:rsidP="00345226">
          <w:pPr>
            <w:spacing w:after="0"/>
            <w:ind w:left="-180"/>
            <w:rPr>
              <w:noProof/>
            </w:rPr>
          </w:pPr>
        </w:p>
      </w:tc>
      <w:tc>
        <w:tcPr>
          <w:tcW w:w="3690" w:type="dxa"/>
          <w:vAlign w:val="center"/>
        </w:tcPr>
        <w:p w14:paraId="32B4BF74" w14:textId="77777777" w:rsidR="00345226" w:rsidRDefault="00345226" w:rsidP="00345226">
          <w:pPr>
            <w:spacing w:after="0"/>
            <w:ind w:left="-18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29E2360" wp14:editId="57BFD3CB">
                <wp:extent cx="1827530" cy="214630"/>
                <wp:effectExtent l="0" t="0" r="1270" b="0"/>
                <wp:docPr id="1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53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dxa"/>
          <w:vMerge/>
        </w:tcPr>
        <w:p w14:paraId="5B21A0C7" w14:textId="77777777" w:rsidR="00345226" w:rsidRDefault="00345226" w:rsidP="00345226">
          <w:pPr>
            <w:spacing w:after="0"/>
            <w:ind w:left="-180"/>
            <w:rPr>
              <w:noProof/>
            </w:rPr>
          </w:pPr>
        </w:p>
      </w:tc>
    </w:tr>
  </w:tbl>
  <w:p w14:paraId="2AFA7438" w14:textId="24615ACA" w:rsidR="00345226" w:rsidRDefault="00124A50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0789C54" wp14:editId="50348D45">
          <wp:simplePos x="0" y="0"/>
          <wp:positionH relativeFrom="column">
            <wp:posOffset>409433</wp:posOffset>
          </wp:positionH>
          <wp:positionV relativeFrom="paragraph">
            <wp:posOffset>-837549</wp:posOffset>
          </wp:positionV>
          <wp:extent cx="1023582" cy="835464"/>
          <wp:effectExtent l="0" t="0" r="571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98" cy="836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AB60" w14:textId="77777777" w:rsidR="00FC194E" w:rsidRDefault="00FC194E">
      <w:r>
        <w:separator/>
      </w:r>
    </w:p>
  </w:footnote>
  <w:footnote w:type="continuationSeparator" w:id="0">
    <w:p w14:paraId="34E89067" w14:textId="77777777" w:rsidR="00FC194E" w:rsidRDefault="00FC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33A0" w14:textId="1624CD7E" w:rsidR="000D77EC" w:rsidRPr="004906B8" w:rsidRDefault="000D77EC" w:rsidP="000D77EC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-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 w:rsidR="008E6FFF">
      <w:rPr>
        <w:rStyle w:val="PageNumber"/>
        <w:noProof/>
      </w:rPr>
      <w:t>2</w:t>
    </w:r>
    <w:r w:rsidRPr="004906B8">
      <w:rPr>
        <w:rStyle w:val="PageNumber"/>
      </w:rPr>
      <w:fldChar w:fldCharType="end"/>
    </w:r>
    <w:r w:rsidRPr="004906B8">
      <w:rPr>
        <w:rStyle w:val="PageNumber"/>
      </w:rPr>
      <w:t xml:space="preserve"> -</w:t>
    </w:r>
  </w:p>
  <w:p w14:paraId="6709289A" w14:textId="77777777" w:rsidR="001F2DEB" w:rsidRPr="000D77EC" w:rsidRDefault="001F2DEB" w:rsidP="000D77EC">
    <w:pPr>
      <w:pStyle w:val="Header"/>
      <w:rPr>
        <w:rStyle w:val="PageNumber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B433" w14:textId="77777777" w:rsidR="000D77EC" w:rsidRDefault="000D77EC" w:rsidP="000D77E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48CD3" wp14:editId="192B6248">
              <wp:simplePos x="0" y="0"/>
              <wp:positionH relativeFrom="page">
                <wp:posOffset>5376545</wp:posOffset>
              </wp:positionH>
              <wp:positionV relativeFrom="page">
                <wp:posOffset>969010</wp:posOffset>
              </wp:positionV>
              <wp:extent cx="1801495" cy="895350"/>
              <wp:effectExtent l="4445" t="0" r="381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26144" w14:textId="77777777" w:rsidR="000D77EC" w:rsidRDefault="000D77EC" w:rsidP="000D77E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2F2BB79" wp14:editId="750EF6A2">
                                <wp:extent cx="1802765" cy="743585"/>
                                <wp:effectExtent l="0" t="0" r="6985" b="0"/>
                                <wp:docPr id="4" name="Picture 4" descr="SK-ltrhead-address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-ltrhead-address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2765" cy="743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48CD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23.35pt;margin-top:76.3pt;width:141.85pt;height:70.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varAIAAKk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" filled="f" stroked="f">
              <v:textbox style="mso-fit-shape-to-text:t" inset="0,0,0,0">
                <w:txbxContent>
                  <w:p w14:paraId="07026144" w14:textId="77777777" w:rsidR="000D77EC" w:rsidRDefault="000D77EC" w:rsidP="000D77E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2F2BB79" wp14:editId="750EF6A2">
                          <wp:extent cx="1802765" cy="743585"/>
                          <wp:effectExtent l="0" t="0" r="6985" b="0"/>
                          <wp:docPr id="4" name="Picture 4" descr="SK-ltrhead-address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-ltrhead-address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2765" cy="743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61FBA" wp14:editId="58DBE58E">
              <wp:simplePos x="0" y="0"/>
              <wp:positionH relativeFrom="page">
                <wp:posOffset>575945</wp:posOffset>
              </wp:positionH>
              <wp:positionV relativeFrom="page">
                <wp:posOffset>631190</wp:posOffset>
              </wp:positionV>
              <wp:extent cx="2134235" cy="876300"/>
              <wp:effectExtent l="4445" t="254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23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A3CE" w14:textId="77777777" w:rsidR="000D77EC" w:rsidRDefault="000D77EC" w:rsidP="000D77E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A189159" wp14:editId="7B8CDDC4">
                                <wp:extent cx="2134870" cy="721995"/>
                                <wp:effectExtent l="0" t="0" r="0" b="1905"/>
                                <wp:docPr id="5" name="Picture 5" descr="SK-logo-CMYK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K-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4870" cy="721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61FBA" id="Text Box 13" o:spid="_x0000_s1027" type="#_x0000_t202" style="position:absolute;margin-left:45.35pt;margin-top:49.7pt;width:168.05pt;height:6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" filled="f" stroked="f">
              <v:textbox style="mso-fit-shape-to-text:t" inset="0,0,0,0">
                <w:txbxContent>
                  <w:p w14:paraId="784AA3CE" w14:textId="77777777" w:rsidR="000D77EC" w:rsidRDefault="000D77EC" w:rsidP="000D77E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A189159" wp14:editId="7B8CDDC4">
                          <wp:extent cx="2134870" cy="721995"/>
                          <wp:effectExtent l="0" t="0" r="0" b="1905"/>
                          <wp:docPr id="5" name="Picture 5" descr="SK-logo-CMYK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K-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4870" cy="721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91E297" w14:textId="77777777" w:rsidR="001F2DEB" w:rsidRPr="000D77EC" w:rsidRDefault="001F2DEB" w:rsidP="000D7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8A7B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5A1A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98D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C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FEAC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A23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9AE5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64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A4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3B0"/>
    <w:multiLevelType w:val="hybridMultilevel"/>
    <w:tmpl w:val="6D188C7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1C800B62"/>
    <w:multiLevelType w:val="hybridMultilevel"/>
    <w:tmpl w:val="9EA4A4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5785F"/>
    <w:multiLevelType w:val="hybridMultilevel"/>
    <w:tmpl w:val="6C3EF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AE4C0F"/>
    <w:multiLevelType w:val="hybridMultilevel"/>
    <w:tmpl w:val="4B40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F7292"/>
    <w:multiLevelType w:val="hybridMultilevel"/>
    <w:tmpl w:val="24AE88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7FFE"/>
    <w:multiLevelType w:val="hybridMultilevel"/>
    <w:tmpl w:val="91F047B6"/>
    <w:lvl w:ilvl="0" w:tplc="6BBC67D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6A29AD8">
      <w:numFmt w:val="bullet"/>
      <w:lvlText w:val="·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63892"/>
    <w:multiLevelType w:val="hybridMultilevel"/>
    <w:tmpl w:val="D07E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C6D9D"/>
    <w:multiLevelType w:val="hybridMultilevel"/>
    <w:tmpl w:val="36C0C61A"/>
    <w:lvl w:ilvl="0" w:tplc="45B0DE74">
      <w:numFmt w:val="bullet"/>
      <w:lvlText w:val=""/>
      <w:lvlJc w:val="left"/>
      <w:pPr>
        <w:ind w:left="1128" w:hanging="408"/>
      </w:pPr>
      <w:rPr>
        <w:rFonts w:ascii="Symbol" w:eastAsia="Calibri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C7FD5"/>
    <w:multiLevelType w:val="hybridMultilevel"/>
    <w:tmpl w:val="CF5C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72429"/>
    <w:multiLevelType w:val="hybridMultilevel"/>
    <w:tmpl w:val="DBA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6133"/>
    <w:multiLevelType w:val="hybridMultilevel"/>
    <w:tmpl w:val="341A5370"/>
    <w:name w:val="Bullets1.-410035640-F2"/>
    <w:lvl w:ilvl="0" w:tplc="BA329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2" w15:restartNumberingAfterBreak="0">
    <w:nsid w:val="7D1730A8"/>
    <w:multiLevelType w:val="multilevel"/>
    <w:tmpl w:val="944C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9"/>
  </w:num>
  <w:num w:numId="15">
    <w:abstractNumId w:val="10"/>
  </w:num>
  <w:num w:numId="16">
    <w:abstractNumId w:val="11"/>
  </w:num>
  <w:num w:numId="17">
    <w:abstractNumId w:val="14"/>
  </w:num>
  <w:num w:numId="18">
    <w:abstractNumId w:val="22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8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verDuplex" w:val="Final"/>
    <w:docVar w:name="PaperType" w:val="plain"/>
  </w:docVars>
  <w:rsids>
    <w:rsidRoot w:val="00F6086A"/>
    <w:rsid w:val="000023F2"/>
    <w:rsid w:val="000032C7"/>
    <w:rsid w:val="00015C14"/>
    <w:rsid w:val="00033779"/>
    <w:rsid w:val="000675B4"/>
    <w:rsid w:val="000A162E"/>
    <w:rsid w:val="000C599C"/>
    <w:rsid w:val="000C5DAC"/>
    <w:rsid w:val="000D1C6D"/>
    <w:rsid w:val="000D77EC"/>
    <w:rsid w:val="000E30A8"/>
    <w:rsid w:val="000E6CCB"/>
    <w:rsid w:val="000F18F3"/>
    <w:rsid w:val="00101AC8"/>
    <w:rsid w:val="00102208"/>
    <w:rsid w:val="00105B09"/>
    <w:rsid w:val="0012116A"/>
    <w:rsid w:val="00124A50"/>
    <w:rsid w:val="001466F4"/>
    <w:rsid w:val="0015369C"/>
    <w:rsid w:val="00167CF9"/>
    <w:rsid w:val="00186A92"/>
    <w:rsid w:val="001A1516"/>
    <w:rsid w:val="001A5C9A"/>
    <w:rsid w:val="001D6E36"/>
    <w:rsid w:val="001F16F3"/>
    <w:rsid w:val="001F2DEB"/>
    <w:rsid w:val="001F6B41"/>
    <w:rsid w:val="00247261"/>
    <w:rsid w:val="00251249"/>
    <w:rsid w:val="00256F69"/>
    <w:rsid w:val="00263535"/>
    <w:rsid w:val="002D4F9F"/>
    <w:rsid w:val="002F0549"/>
    <w:rsid w:val="00315ED7"/>
    <w:rsid w:val="00326CAD"/>
    <w:rsid w:val="00330DA3"/>
    <w:rsid w:val="00333A9C"/>
    <w:rsid w:val="00345226"/>
    <w:rsid w:val="003A2DD6"/>
    <w:rsid w:val="003B2B61"/>
    <w:rsid w:val="003B348B"/>
    <w:rsid w:val="003D0502"/>
    <w:rsid w:val="00414A7B"/>
    <w:rsid w:val="00420B24"/>
    <w:rsid w:val="00421EB7"/>
    <w:rsid w:val="00427869"/>
    <w:rsid w:val="00430A52"/>
    <w:rsid w:val="004329A8"/>
    <w:rsid w:val="00436448"/>
    <w:rsid w:val="00464A44"/>
    <w:rsid w:val="00484370"/>
    <w:rsid w:val="00490845"/>
    <w:rsid w:val="004B2419"/>
    <w:rsid w:val="004F0006"/>
    <w:rsid w:val="004F6424"/>
    <w:rsid w:val="0050097A"/>
    <w:rsid w:val="00520C24"/>
    <w:rsid w:val="00557A49"/>
    <w:rsid w:val="005629C0"/>
    <w:rsid w:val="00582498"/>
    <w:rsid w:val="005857CA"/>
    <w:rsid w:val="005B564C"/>
    <w:rsid w:val="005C1D0B"/>
    <w:rsid w:val="005D7584"/>
    <w:rsid w:val="00610833"/>
    <w:rsid w:val="00682526"/>
    <w:rsid w:val="006953C8"/>
    <w:rsid w:val="00696BE0"/>
    <w:rsid w:val="006C2905"/>
    <w:rsid w:val="006C3687"/>
    <w:rsid w:val="006D0F55"/>
    <w:rsid w:val="006F5553"/>
    <w:rsid w:val="0071637F"/>
    <w:rsid w:val="0072126D"/>
    <w:rsid w:val="00745173"/>
    <w:rsid w:val="00753729"/>
    <w:rsid w:val="007976E2"/>
    <w:rsid w:val="007D389B"/>
    <w:rsid w:val="00820157"/>
    <w:rsid w:val="00837C93"/>
    <w:rsid w:val="00840744"/>
    <w:rsid w:val="00852283"/>
    <w:rsid w:val="008539D0"/>
    <w:rsid w:val="008623B5"/>
    <w:rsid w:val="00864123"/>
    <w:rsid w:val="008705ED"/>
    <w:rsid w:val="0089228D"/>
    <w:rsid w:val="008A158C"/>
    <w:rsid w:val="008C764D"/>
    <w:rsid w:val="008E5EBC"/>
    <w:rsid w:val="008E6FFF"/>
    <w:rsid w:val="00932343"/>
    <w:rsid w:val="00937B12"/>
    <w:rsid w:val="009538B1"/>
    <w:rsid w:val="00964D9F"/>
    <w:rsid w:val="00970976"/>
    <w:rsid w:val="009A291D"/>
    <w:rsid w:val="009B715E"/>
    <w:rsid w:val="009C25EA"/>
    <w:rsid w:val="009C3AB0"/>
    <w:rsid w:val="009D48E6"/>
    <w:rsid w:val="00A039A7"/>
    <w:rsid w:val="00A17DF5"/>
    <w:rsid w:val="00A24D65"/>
    <w:rsid w:val="00A42E68"/>
    <w:rsid w:val="00A52FD0"/>
    <w:rsid w:val="00A65089"/>
    <w:rsid w:val="00A86DD7"/>
    <w:rsid w:val="00AB18EC"/>
    <w:rsid w:val="00AB3918"/>
    <w:rsid w:val="00AE6513"/>
    <w:rsid w:val="00B154E2"/>
    <w:rsid w:val="00B1607A"/>
    <w:rsid w:val="00B20173"/>
    <w:rsid w:val="00B343CD"/>
    <w:rsid w:val="00B70266"/>
    <w:rsid w:val="00B71607"/>
    <w:rsid w:val="00B9741A"/>
    <w:rsid w:val="00BA0FB3"/>
    <w:rsid w:val="00BD392A"/>
    <w:rsid w:val="00BE28B9"/>
    <w:rsid w:val="00BF64D4"/>
    <w:rsid w:val="00C234A0"/>
    <w:rsid w:val="00C47618"/>
    <w:rsid w:val="00C5053C"/>
    <w:rsid w:val="00C870B8"/>
    <w:rsid w:val="00C90EF1"/>
    <w:rsid w:val="00CA47D2"/>
    <w:rsid w:val="00CF34CB"/>
    <w:rsid w:val="00D02653"/>
    <w:rsid w:val="00D31EE0"/>
    <w:rsid w:val="00D83ADA"/>
    <w:rsid w:val="00D9594A"/>
    <w:rsid w:val="00DE74FF"/>
    <w:rsid w:val="00DF2C25"/>
    <w:rsid w:val="00DF46D9"/>
    <w:rsid w:val="00E05C00"/>
    <w:rsid w:val="00E24E40"/>
    <w:rsid w:val="00E52F17"/>
    <w:rsid w:val="00E81D89"/>
    <w:rsid w:val="00E87B17"/>
    <w:rsid w:val="00EA6E32"/>
    <w:rsid w:val="00EB5CC0"/>
    <w:rsid w:val="00EE2090"/>
    <w:rsid w:val="00EE26E8"/>
    <w:rsid w:val="00EE4A4A"/>
    <w:rsid w:val="00F26ADA"/>
    <w:rsid w:val="00F40C66"/>
    <w:rsid w:val="00F5205B"/>
    <w:rsid w:val="00F53C06"/>
    <w:rsid w:val="00F6086A"/>
    <w:rsid w:val="00F61F8B"/>
    <w:rsid w:val="00F77BA0"/>
    <w:rsid w:val="00FA1F1F"/>
    <w:rsid w:val="00FA32E2"/>
    <w:rsid w:val="00FC194E"/>
    <w:rsid w:val="00FD70E2"/>
    <w:rsid w:val="00FF20B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8BEFFB3"/>
  <w15:docId w15:val="{AFEFAE53-5EF7-4082-9454-5ECDA3E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F6086A"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Heading10"/>
    <w:next w:val="Normal"/>
    <w:semiHidden/>
    <w:qFormat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Block">
    <w:name w:val="Block"/>
    <w:aliases w:val="B"/>
    <w:basedOn w:val="Normal"/>
    <w:rsid w:val="00BA0FB3"/>
    <w:pPr>
      <w:ind w:left="720" w:right="720"/>
    </w:pPr>
    <w:rPr>
      <w:szCs w:val="20"/>
    </w:rPr>
  </w:style>
  <w:style w:type="paragraph" w:customStyle="1" w:styleId="Block1">
    <w:name w:val="Block1"/>
    <w:aliases w:val="B1"/>
    <w:basedOn w:val="Block"/>
    <w:rsid w:val="00BA0FB3"/>
    <w:pPr>
      <w:ind w:left="1440" w:right="1440"/>
    </w:pPr>
  </w:style>
  <w:style w:type="paragraph" w:customStyle="1" w:styleId="Block2">
    <w:name w:val="Block2"/>
    <w:aliases w:val="B2"/>
    <w:basedOn w:val="Block"/>
    <w:rsid w:val="00BA0FB3"/>
    <w:pPr>
      <w:ind w:left="2160" w:right="2160"/>
    </w:pPr>
  </w:style>
  <w:style w:type="paragraph" w:customStyle="1" w:styleId="Block3">
    <w:name w:val="Block3"/>
    <w:aliases w:val="B3"/>
    <w:basedOn w:val="Block"/>
    <w:rsid w:val="00BA0FB3"/>
    <w:pPr>
      <w:ind w:left="2880" w:right="2880"/>
    </w:pPr>
  </w:style>
  <w:style w:type="paragraph" w:customStyle="1" w:styleId="Bullet">
    <w:name w:val="Bullet"/>
    <w:aliases w:val="BL"/>
    <w:basedOn w:val="Normal"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aliases w:val="C"/>
    <w:basedOn w:val="Normal"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rsid w:val="00BA0FB3"/>
    <w:pPr>
      <w:spacing w:after="240"/>
      <w:jc w:val="both"/>
    </w:pPr>
    <w:rPr>
      <w:sz w:val="24"/>
      <w:lang w:eastAsia="en-US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">
    <w:name w:val="Hanging"/>
    <w:aliases w:val="H"/>
    <w:basedOn w:val="Normal"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aliases w:val="H1"/>
    <w:basedOn w:val="NormalSingle"/>
    <w:next w:val="Normal"/>
    <w:rsid w:val="00BA0FB3"/>
    <w:pPr>
      <w:keepNext/>
      <w:spacing w:before="120" w:after="120"/>
      <w:jc w:val="left"/>
      <w:outlineLvl w:val="0"/>
    </w:pPr>
    <w:rPr>
      <w:b/>
      <w:szCs w:val="24"/>
    </w:rPr>
  </w:style>
  <w:style w:type="paragraph" w:customStyle="1" w:styleId="Heading1Centre">
    <w:name w:val="Heading1Centre"/>
    <w:aliases w:val="H1C"/>
    <w:basedOn w:val="Heading10"/>
    <w:next w:val="Normal"/>
    <w:rsid w:val="00BA0FB3"/>
    <w:pPr>
      <w:spacing w:after="480"/>
      <w:jc w:val="center"/>
      <w:outlineLvl w:val="9"/>
    </w:pPr>
    <w:rPr>
      <w:sz w:val="28"/>
      <w:szCs w:val="28"/>
    </w:rPr>
  </w:style>
  <w:style w:type="paragraph" w:customStyle="1" w:styleId="Heading20">
    <w:name w:val="Heading2"/>
    <w:aliases w:val="H2"/>
    <w:basedOn w:val="NormalSingle"/>
    <w:next w:val="Normal"/>
    <w:rsid w:val="00753729"/>
    <w:pPr>
      <w:keepNext/>
      <w:spacing w:before="120" w:after="120"/>
      <w:jc w:val="left"/>
      <w:outlineLvl w:val="1"/>
    </w:pPr>
    <w:rPr>
      <w:b/>
      <w:i/>
    </w:rPr>
  </w:style>
  <w:style w:type="paragraph" w:customStyle="1" w:styleId="Heading2NoToc">
    <w:name w:val="Heading2NoToc"/>
    <w:aliases w:val="H2NT"/>
    <w:basedOn w:val="Heading20"/>
    <w:next w:val="Normal"/>
    <w:rsid w:val="00BA0FB3"/>
    <w:pPr>
      <w:outlineLvl w:val="9"/>
    </w:pPr>
  </w:style>
  <w:style w:type="paragraph" w:customStyle="1" w:styleId="Heading30">
    <w:name w:val="Heading3"/>
    <w:aliases w:val="H3"/>
    <w:basedOn w:val="NormalSingle"/>
    <w:next w:val="Normal"/>
    <w:rsid w:val="00753729"/>
    <w:pPr>
      <w:keepNext/>
      <w:spacing w:before="120" w:after="120"/>
      <w:jc w:val="left"/>
      <w:outlineLvl w:val="2"/>
    </w:pPr>
    <w:rPr>
      <w:b/>
      <w:u w:val="single"/>
    </w:rPr>
  </w:style>
  <w:style w:type="paragraph" w:customStyle="1" w:styleId="Indent">
    <w:name w:val="Indent"/>
    <w:aliases w:val="In"/>
    <w:basedOn w:val="Normal"/>
    <w:rsid w:val="00BA0FB3"/>
    <w:pPr>
      <w:ind w:left="720"/>
    </w:pPr>
    <w:rPr>
      <w:szCs w:val="20"/>
    </w:rPr>
  </w:style>
  <w:style w:type="paragraph" w:customStyle="1" w:styleId="Indent1">
    <w:name w:val="Indent1"/>
    <w:aliases w:val="I1"/>
    <w:basedOn w:val="Indent"/>
    <w:rsid w:val="00BA0FB3"/>
    <w:pPr>
      <w:ind w:left="1440"/>
    </w:pPr>
  </w:style>
  <w:style w:type="paragraph" w:customStyle="1" w:styleId="Indent2">
    <w:name w:val="Indent2"/>
    <w:aliases w:val="I2"/>
    <w:basedOn w:val="Indent"/>
    <w:rsid w:val="00BA0FB3"/>
    <w:pPr>
      <w:ind w:left="2160"/>
    </w:pPr>
  </w:style>
  <w:style w:type="paragraph" w:customStyle="1" w:styleId="Indent3">
    <w:name w:val="Indent3"/>
    <w:aliases w:val="I3"/>
    <w:basedOn w:val="Indent"/>
    <w:rsid w:val="00BA0FB3"/>
    <w:pPr>
      <w:ind w:left="2880"/>
    </w:pPr>
  </w:style>
  <w:style w:type="paragraph" w:customStyle="1" w:styleId="Left">
    <w:name w:val="Left"/>
    <w:aliases w:val="L"/>
    <w:basedOn w:val="Normal"/>
    <w:rsid w:val="00BA0FB3"/>
    <w:rPr>
      <w:szCs w:val="20"/>
    </w:rPr>
  </w:style>
  <w:style w:type="character" w:styleId="PageNumber">
    <w:name w:val="page number"/>
    <w:basedOn w:val="DefaultParagraphFont"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rsid w:val="00BA0FB3"/>
    <w:pPr>
      <w:spacing w:after="0"/>
      <w:jc w:val="left"/>
    </w:pPr>
  </w:style>
  <w:style w:type="paragraph" w:customStyle="1" w:styleId="Plain">
    <w:name w:val="Plain"/>
    <w:aliases w:val="P"/>
    <w:basedOn w:val="Normal"/>
    <w:rsid w:val="00BA0FB3"/>
    <w:pPr>
      <w:spacing w:after="0"/>
    </w:pPr>
    <w:rPr>
      <w:szCs w:val="20"/>
    </w:rPr>
  </w:style>
  <w:style w:type="character" w:customStyle="1" w:styleId="Prompt">
    <w:name w:val="Prompt"/>
    <w:rsid w:val="00BA0FB3"/>
    <w:rPr>
      <w:color w:val="0000FF"/>
    </w:rPr>
  </w:style>
  <w:style w:type="character" w:customStyle="1" w:styleId="Reference">
    <w:name w:val="Reference"/>
    <w:aliases w:val="Ref"/>
    <w:basedOn w:val="DefaultParagraphFont"/>
    <w:rsid w:val="00BA0FB3"/>
    <w:rPr>
      <w:b/>
      <w:sz w:val="16"/>
      <w:szCs w:val="16"/>
    </w:rPr>
  </w:style>
  <w:style w:type="paragraph" w:customStyle="1" w:styleId="Right">
    <w:name w:val="Right"/>
    <w:aliases w:val="R"/>
    <w:basedOn w:val="Normal"/>
    <w:rsid w:val="00BA0FB3"/>
    <w:pPr>
      <w:jc w:val="right"/>
    </w:pPr>
    <w:rPr>
      <w:szCs w:val="20"/>
    </w:rPr>
  </w:style>
  <w:style w:type="paragraph" w:customStyle="1" w:styleId="Tab">
    <w:name w:val="Tab"/>
    <w:aliases w:val="T"/>
    <w:basedOn w:val="Normal"/>
    <w:rsid w:val="00BA0FB3"/>
    <w:pPr>
      <w:ind w:firstLine="720"/>
    </w:pPr>
    <w:rPr>
      <w:szCs w:val="20"/>
    </w:rPr>
  </w:style>
  <w:style w:type="paragraph" w:customStyle="1" w:styleId="Tab1">
    <w:name w:val="Tab1"/>
    <w:aliases w:val="T1"/>
    <w:basedOn w:val="Tab"/>
    <w:rsid w:val="00BA0FB3"/>
    <w:pPr>
      <w:ind w:firstLine="1440"/>
    </w:pPr>
  </w:style>
  <w:style w:type="paragraph" w:customStyle="1" w:styleId="TableHeading">
    <w:name w:val="TableHeading"/>
    <w:aliases w:val="TH"/>
    <w:basedOn w:val="NormalSingle"/>
    <w:rsid w:val="00BA0FB3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BA0FB3"/>
    <w:pPr>
      <w:spacing w:before="60" w:after="60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rsid w:val="00315ED7"/>
    <w:rPr>
      <w:b/>
    </w:rPr>
  </w:style>
  <w:style w:type="character" w:customStyle="1" w:styleId="Underline">
    <w:name w:val="Underline"/>
    <w:rsid w:val="00315ED7"/>
    <w:rPr>
      <w:u w:val="single"/>
    </w:rPr>
  </w:style>
  <w:style w:type="character" w:customStyle="1" w:styleId="Italic">
    <w:name w:val="Italic"/>
    <w:rsid w:val="00315ED7"/>
    <w:rPr>
      <w:i/>
    </w:rPr>
  </w:style>
  <w:style w:type="character" w:customStyle="1" w:styleId="BoldItalic">
    <w:name w:val="BoldItalic"/>
    <w:rsid w:val="00315ED7"/>
    <w:rPr>
      <w:b/>
      <w:i/>
    </w:rPr>
  </w:style>
  <w:style w:type="paragraph" w:styleId="Quote">
    <w:name w:val="Quote"/>
    <w:basedOn w:val="NormalSingle"/>
    <w:next w:val="Normal"/>
    <w:link w:val="QuoteChar"/>
    <w:uiPriority w:val="29"/>
    <w:unhideWhenUsed/>
    <w:qFormat/>
    <w:rsid w:val="004F6424"/>
    <w:pPr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sid w:val="004F6424"/>
    <w:rPr>
      <w:sz w:val="24"/>
      <w:lang w:eastAsia="en-US"/>
    </w:rPr>
  </w:style>
  <w:style w:type="paragraph" w:customStyle="1" w:styleId="Centered">
    <w:name w:val="Centered"/>
    <w:basedOn w:val="Centre"/>
    <w:qFormat/>
    <w:rsid w:val="00E87B17"/>
    <w:rPr>
      <w:b w:val="0"/>
    </w:rPr>
  </w:style>
  <w:style w:type="paragraph" w:customStyle="1" w:styleId="Hanging1">
    <w:name w:val="Hanging 1"/>
    <w:basedOn w:val="Normal"/>
    <w:qFormat/>
    <w:rsid w:val="00E87B17"/>
    <w:pPr>
      <w:ind w:left="1440" w:hanging="1440"/>
    </w:pPr>
  </w:style>
  <w:style w:type="paragraph" w:customStyle="1" w:styleId="TableHeadingLeft">
    <w:name w:val="TableHeading Left"/>
    <w:basedOn w:val="NormalSingle"/>
    <w:qFormat/>
    <w:rsid w:val="00753729"/>
    <w:pPr>
      <w:jc w:val="left"/>
    </w:pPr>
    <w:rPr>
      <w:b/>
    </w:rPr>
  </w:style>
  <w:style w:type="paragraph" w:customStyle="1" w:styleId="TableTextCentre">
    <w:name w:val="TableTextCentre"/>
    <w:basedOn w:val="TableText"/>
    <w:qFormat/>
    <w:rsid w:val="00E87B17"/>
    <w:pPr>
      <w:jc w:val="center"/>
    </w:pPr>
  </w:style>
  <w:style w:type="paragraph" w:customStyle="1" w:styleId="TableTextRight">
    <w:name w:val="TableTextRight"/>
    <w:basedOn w:val="TableText"/>
    <w:qFormat/>
    <w:rsid w:val="00E87B17"/>
    <w:pPr>
      <w:jc w:val="right"/>
    </w:pPr>
  </w:style>
  <w:style w:type="paragraph" w:customStyle="1" w:styleId="Heading4">
    <w:name w:val="Heading4"/>
    <w:aliases w:val="H4"/>
    <w:basedOn w:val="NormalSingle"/>
    <w:qFormat/>
    <w:rsid w:val="00753729"/>
    <w:rPr>
      <w:b/>
      <w:smallCaps/>
    </w:rPr>
  </w:style>
  <w:style w:type="paragraph" w:customStyle="1" w:styleId="Bullets1L1">
    <w:name w:val="Bullets1_L1"/>
    <w:basedOn w:val="Normal"/>
    <w:uiPriority w:val="49"/>
    <w:rsid w:val="00F6086A"/>
    <w:pPr>
      <w:jc w:val="both"/>
      <w:outlineLvl w:val="0"/>
    </w:pPr>
  </w:style>
  <w:style w:type="table" w:styleId="TableGrid">
    <w:name w:val="Table Grid"/>
    <w:basedOn w:val="TableNormal"/>
    <w:rsid w:val="00F6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15369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278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4517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76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6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64D"/>
    <w:rPr>
      <w:b/>
      <w:bCs/>
      <w:lang w:eastAsia="en-US"/>
    </w:rPr>
  </w:style>
  <w:style w:type="paragraph" w:styleId="Revision">
    <w:name w:val="Revision"/>
    <w:hidden/>
    <w:uiPriority w:val="99"/>
    <w:semiHidden/>
    <w:rsid w:val="008C76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errardkuzz.com/events/?data-category=worksho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herrardkuzz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190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Turing Babbage &amp; Hal</Company>
  <LinksUpToDate>false</LinksUpToDate>
  <CharactersWithSpaces>1515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Katherine Ford</dc:creator>
  <dc:description>v1.09</dc:description>
  <cp:lastModifiedBy>Katherine Ford</cp:lastModifiedBy>
  <cp:revision>2</cp:revision>
  <cp:lastPrinted>2022-08-08T19:20:00Z</cp:lastPrinted>
  <dcterms:created xsi:type="dcterms:W3CDTF">2022-08-09T19:08:00Z</dcterms:created>
  <dcterms:modified xsi:type="dcterms:W3CDTF">2022-08-09T19:08:00Z</dcterms:modified>
</cp:coreProperties>
</file>